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52" w:rsidRDefault="00051152" w:rsidP="00051152">
      <w:pPr>
        <w:pStyle w:val="Default"/>
      </w:pPr>
      <w:r>
        <w:t xml:space="preserve">BARBARA PAPUSZKA – MATEMATYKA </w:t>
      </w:r>
    </w:p>
    <w:p w:rsidR="00051152" w:rsidRDefault="00051152" w:rsidP="00051152">
      <w:pPr>
        <w:pStyle w:val="Default"/>
      </w:pPr>
      <w:r>
        <w:t xml:space="preserve"> </w:t>
      </w:r>
    </w:p>
    <w:p w:rsidR="00051152" w:rsidRDefault="00051152" w:rsidP="00051152">
      <w:pPr>
        <w:pStyle w:val="Default"/>
        <w:rPr>
          <w:sz w:val="64"/>
          <w:szCs w:val="64"/>
        </w:rPr>
      </w:pPr>
      <w:r>
        <w:rPr>
          <w:sz w:val="64"/>
          <w:szCs w:val="64"/>
        </w:rPr>
        <w:t xml:space="preserve">Przedmiotowy system oceniania </w:t>
      </w:r>
    </w:p>
    <w:p w:rsidR="00051152" w:rsidRDefault="00051152" w:rsidP="00051152">
      <w:pPr>
        <w:pStyle w:val="Default"/>
        <w:rPr>
          <w:sz w:val="64"/>
          <w:szCs w:val="64"/>
        </w:rPr>
      </w:pPr>
      <w:r>
        <w:rPr>
          <w:sz w:val="64"/>
          <w:szCs w:val="64"/>
        </w:rPr>
        <w:t xml:space="preserve">MATeMAtyka </w:t>
      </w:r>
    </w:p>
    <w:p w:rsidR="00051152" w:rsidRDefault="00051152" w:rsidP="00051152">
      <w:pPr>
        <w:pStyle w:val="Default"/>
        <w:rPr>
          <w:sz w:val="64"/>
          <w:szCs w:val="64"/>
        </w:rPr>
      </w:pPr>
      <w:r>
        <w:rPr>
          <w:sz w:val="64"/>
          <w:szCs w:val="64"/>
        </w:rPr>
        <w:t xml:space="preserve">Szkoła ponadpodstawowa </w:t>
      </w:r>
    </w:p>
    <w:p w:rsidR="00051152" w:rsidRDefault="00051152" w:rsidP="00051152">
      <w:pPr>
        <w:pStyle w:val="Default"/>
        <w:rPr>
          <w:sz w:val="64"/>
          <w:szCs w:val="64"/>
        </w:rPr>
      </w:pP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Kontrakt z uczniem </w:t>
      </w:r>
    </w:p>
    <w:p w:rsidR="00051152" w:rsidRDefault="00051152" w:rsidP="0005115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Każdy uczeń jest oceniany zgodnie z zasadami PSO i WSO. </w:t>
      </w:r>
    </w:p>
    <w:p w:rsidR="00051152" w:rsidRDefault="00051152" w:rsidP="0005115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Ocenie podlegają wszystkie formy aktywności ucznia. </w:t>
      </w:r>
    </w:p>
    <w:p w:rsidR="00051152" w:rsidRDefault="00051152" w:rsidP="0005115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Ocena jest jawna dla ucznia i rodzica (opiekuna prawnego). Na prośbę ucznia nauczyciel ustalając ocenę powinien ją uzasadnić.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Sprawdziany pisemne (45 min.) są obowiązkowe i zapowiadane z co najmniej tygodniowym wyprzedzeniem. Do sprawdzianu podawany jest zakres sprawdzanych umiejętności i wiadomości. Jeżeli z przyczyn losowych uczeń nie może pisać sprawdzianu w terminie ustalonym dla klasy powinien uczynić to w terminie do 2 tygodni po przybyciu do szkoły. </w:t>
      </w:r>
    </w:p>
    <w:p w:rsidR="00051152" w:rsidRDefault="00051152" w:rsidP="00051152">
      <w:pPr>
        <w:pStyle w:val="Default"/>
        <w:rPr>
          <w:sz w:val="23"/>
          <w:szCs w:val="23"/>
        </w:rPr>
      </w:pP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Każdy sprawdzian pisemny napisany na ocenę niedostateczną uczeń powinien poprawić w terminie ustalonym przez nauczyciela w ciągu 2 tygodni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(z wyłączeniem zwolnienia lekarskiego).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Kartkówki (15 – 20 min.) nie muszą być zapowiadane. </w:t>
      </w:r>
    </w:p>
    <w:p w:rsidR="00051152" w:rsidRDefault="00051152" w:rsidP="00051152">
      <w:pPr>
        <w:pStyle w:val="Default"/>
        <w:rPr>
          <w:color w:val="auto"/>
        </w:rPr>
      </w:pP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Sprawdzone i ocenione prace nauczyciel omawia w klasie przy ich oddawaniu i daje je do wglądu.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Przy ocenianiu nauczyciel uwzględnia możliwości intelektualne ucznia, wkład pracy i zaangażowanie oraz orzeczenie lub opinię z poradni. </w:t>
      </w: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Uczeń ma znać i umieć stosować podstawowe wzory, definicje i twierdzenia obowiązujące w podstawie programowej. </w:t>
      </w: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Zapisy nieregulowane w PSO będą rozstrzygane zgodnie z WSO lub rozporządzeniem MEN dotyczącym oceniania, klasyfikowania i promowania uczniów.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Uczeń, który uważa, że ustalona przez nauczyciela pozytywna ocena klasyfikacyjna (półroczna lub </w:t>
      </w:r>
      <w:proofErr w:type="spellStart"/>
      <w:r>
        <w:rPr>
          <w:color w:val="auto"/>
          <w:sz w:val="23"/>
          <w:szCs w:val="23"/>
        </w:rPr>
        <w:t>końcoworoczna</w:t>
      </w:r>
      <w:proofErr w:type="spellEnd"/>
      <w:r>
        <w:rPr>
          <w:color w:val="auto"/>
          <w:sz w:val="23"/>
          <w:szCs w:val="23"/>
        </w:rPr>
        <w:t xml:space="preserve">) jest zaniżona może wystąpić do tego nauczyciela o przeprowadzenie egzaminu sprawdzającego za zgodą i w wyznaczonym przez dyrektora terminie. </w:t>
      </w: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Podczas lekcji, sprawdzianów i kartkówek uczeń może korzystać z tablic wzorów matematycznych. </w:t>
      </w: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II. Formy oceniania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Sprawdziany pisemne.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Kartkówki.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Odpowiedzi ustne.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Praca domowa.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Aktywność na lekcji.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Praca długoterminowa (projekty), prace dodatkowe.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Udział w konkursach. </w:t>
      </w: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Diagnozy wstępne i całoroczne. </w:t>
      </w: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Zasady oceniania poszczególnych form aktywności. </w:t>
      </w: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Sprawdzian pisemny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Sprawdzian pisemny planuje się po zakończeniu każdego działu lub w jego trakcie, jeżeli obejmuje on dużą partię materiału. </w:t>
      </w:r>
    </w:p>
    <w:p w:rsidR="00051152" w:rsidRDefault="00051152" w:rsidP="00051152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Sprawdzian pisemny poprzedzony jest lekcją powtórzeniową z przypomnieniem wymagań programowych obowiązujących na sprawdzianie. </w:t>
      </w:r>
    </w:p>
    <w:p w:rsidR="00051152" w:rsidRDefault="00051152" w:rsidP="00051152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3. Każdy sprawdzian pisemny może składać się z zadań zamkniętych i otwartych. Każdy sprawdzian pisemny zawiera zadania z różnych poziomów wymagań. </w:t>
      </w:r>
    </w:p>
    <w:p w:rsidR="00051152" w:rsidRDefault="00051152" w:rsidP="0005115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Przy ocenianiu sprawdzianu pisemnego stosuje się kryterium punktowe przeliczając na ocenę szkolną według poniższej tabeli: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59"/>
        <w:gridCol w:w="2759"/>
      </w:tblGrid>
      <w:tr w:rsidR="0005115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Procent, maksymalna ilość punktów </w:t>
            </w:r>
          </w:p>
        </w:tc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Ocena </w:t>
            </w:r>
          </w:p>
        </w:tc>
      </w:tr>
      <w:tr w:rsidR="0005115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39 % </w:t>
            </w:r>
          </w:p>
        </w:tc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Niedostateczna </w:t>
            </w:r>
          </w:p>
        </w:tc>
      </w:tr>
      <w:tr w:rsidR="0005115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– 54 % </w:t>
            </w:r>
          </w:p>
        </w:tc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Dopuszczająca </w:t>
            </w:r>
          </w:p>
        </w:tc>
      </w:tr>
      <w:tr w:rsidR="0005115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 – 74 % </w:t>
            </w:r>
          </w:p>
        </w:tc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Dostateczna </w:t>
            </w:r>
          </w:p>
        </w:tc>
      </w:tr>
      <w:tr w:rsidR="0005115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75 – 89 % </w:t>
            </w:r>
          </w:p>
        </w:tc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Dobra </w:t>
            </w:r>
          </w:p>
        </w:tc>
      </w:tr>
      <w:tr w:rsidR="0005115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– 99 % </w:t>
            </w:r>
          </w:p>
        </w:tc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Bardzo dobra </w:t>
            </w:r>
          </w:p>
        </w:tc>
      </w:tr>
      <w:tr w:rsidR="0005115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  <w:tc>
          <w:tcPr>
            <w:tcW w:w="2759" w:type="dxa"/>
          </w:tcPr>
          <w:p w:rsidR="00051152" w:rsidRDefault="000511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Celująca </w:t>
            </w:r>
          </w:p>
          <w:p w:rsidR="00051152" w:rsidRDefault="00051152">
            <w:pPr>
              <w:pStyle w:val="Default"/>
              <w:rPr>
                <w:sz w:val="23"/>
                <w:szCs w:val="23"/>
              </w:rPr>
            </w:pPr>
          </w:p>
          <w:p w:rsidR="00051152" w:rsidRDefault="0005115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51152" w:rsidRDefault="00051152"/>
    <w:p w:rsidR="00051152" w:rsidRDefault="00051152" w:rsidP="000511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Sposoby dokumentowania osiągnięć uczniów.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Dokumentowanie osiągnięć uczniów może być prowadzone poprzez: </w:t>
      </w:r>
    </w:p>
    <w:p w:rsidR="00051152" w:rsidRDefault="00051152" w:rsidP="00051152">
      <w:pPr>
        <w:pStyle w:val="Default"/>
        <w:rPr>
          <w:sz w:val="23"/>
          <w:szCs w:val="23"/>
        </w:rPr>
      </w:pP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wpisywanie ocen cząstkowych, półrocznych i końcoworocznych w elektronicznym dzienniku lekcyjnym VULKAN; </w:t>
      </w:r>
    </w:p>
    <w:p w:rsidR="00051152" w:rsidRDefault="00051152" w:rsidP="00051152">
      <w:pPr>
        <w:rPr>
          <w:sz w:val="23"/>
          <w:szCs w:val="23"/>
        </w:rPr>
      </w:pPr>
      <w:r>
        <w:rPr>
          <w:sz w:val="23"/>
          <w:szCs w:val="23"/>
        </w:rPr>
        <w:t>- przechowywanie ocenionych sprawdzianów pisemnych, kartkówek do końca roku szkolnego;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Formy przekazywania informacji zwrotnej.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Nauczyciel – uczeń: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nauczyciel informuje uczniów o wymaganiach i kryteriach oceniania na początku roku szkolnego (zapis w dzienniku lekcyjnym);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nauczyciel motywuje uczniów do dalszej pracy;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nauczyciel informuje uczniów na bieżąco o ich postępach w nauce. </w:t>
      </w:r>
    </w:p>
    <w:p w:rsidR="00051152" w:rsidRDefault="00051152" w:rsidP="00051152">
      <w:pPr>
        <w:pStyle w:val="Default"/>
        <w:rPr>
          <w:sz w:val="23"/>
          <w:szCs w:val="23"/>
        </w:rPr>
      </w:pP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Nauczyciel – rodzice: </w:t>
      </w:r>
    </w:p>
    <w:p w:rsidR="00051152" w:rsidRDefault="00051152" w:rsidP="00051152">
      <w:pPr>
        <w:pStyle w:val="Default"/>
      </w:pPr>
    </w:p>
    <w:p w:rsidR="00051152" w:rsidRDefault="00051152" w:rsidP="0005115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- na początku każdego roku szkolnego nauczyciel poprzez uczniów informuje rodziców (opiekunów prawnych) o wymaganych kryteriach oceniania (PSO na internetowej stronie szkoły); </w:t>
      </w:r>
    </w:p>
    <w:p w:rsidR="00051152" w:rsidRDefault="00051152" w:rsidP="0005115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- informacja o postępach w nauce jest przekazywana rodzicom (opiekunom prawnym) za pomocą dziennika elektronicznego </w:t>
      </w:r>
    </w:p>
    <w:p w:rsidR="00051152" w:rsidRDefault="00051152" w:rsidP="0005115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- nauczyciel dostarcza informacji o trudnościach w nauce oraz o uzdolnieniach ucznia;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nauczyciel daje wskazówki do pracy z uczniem;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Kryteria wystawiania oceny półrocznej i końcoworocznej.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Wystawiając ocenę półroczną i </w:t>
      </w:r>
      <w:proofErr w:type="spellStart"/>
      <w:r>
        <w:rPr>
          <w:sz w:val="23"/>
          <w:szCs w:val="23"/>
        </w:rPr>
        <w:t>końcoworoczną</w:t>
      </w:r>
      <w:proofErr w:type="spellEnd"/>
      <w:r>
        <w:rPr>
          <w:sz w:val="23"/>
          <w:szCs w:val="23"/>
        </w:rPr>
        <w:t xml:space="preserve"> bierzemy pod uwagę: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ze sprawdzianów pisemnych;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z kartkówek;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z prac domowych;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prace długoterminowe;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osiągnięcia w konkursach;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aktywność na lekcji;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prace dodatkowe;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systematyczność;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inne formy aktywności. </w:t>
      </w:r>
    </w:p>
    <w:p w:rsidR="00051152" w:rsidRDefault="00051152" w:rsidP="0005115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Nauczyciel ocenę półroczną i </w:t>
      </w:r>
      <w:proofErr w:type="spellStart"/>
      <w:r>
        <w:rPr>
          <w:sz w:val="23"/>
          <w:szCs w:val="23"/>
        </w:rPr>
        <w:t>końcoworoczną</w:t>
      </w:r>
      <w:proofErr w:type="spellEnd"/>
      <w:r>
        <w:rPr>
          <w:sz w:val="23"/>
          <w:szCs w:val="23"/>
        </w:rPr>
        <w:t xml:space="preserve"> ustala w oparciu o średnią ważoną ocen cząstkowych wyliczoną przez dziennik elektroniczny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O zagrażającej ocenie niedostatecznej uczeń i jego rodzice (opiekunowie prawni) informowani są na miesiąc przed klasyfikacyjną radą pedagogiczną. </w:t>
      </w:r>
    </w:p>
    <w:p w:rsidR="00051152" w:rsidRDefault="00051152" w:rsidP="00051152">
      <w:pPr>
        <w:pStyle w:val="Default"/>
      </w:pP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Oceny są jawne dla ucznia i jego rodziców (opiekunów prawnych).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Sposoby poprawiania ocen i uzupełniania braków. </w:t>
      </w:r>
    </w:p>
    <w:p w:rsidR="00051152" w:rsidRDefault="00051152" w:rsidP="00051152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Uczeń zgłasza chęć poprawienia oceny ze sprawdzianów pisemnych. </w:t>
      </w:r>
    </w:p>
    <w:p w:rsidR="00051152" w:rsidRDefault="00051152" w:rsidP="00051152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Uczeń po zapoznaniu się z zaproponowaną przez nauczyciela oceną zgłasza chęć poprawy oceny półrocznej / końcoworocznej w terminie do 7 dni.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Uczeń, aby poprawić uzyskaną na I półrocze ocenę niedostateczną otrzymuje wymagania, który musi opanować na ocenę dopuszczającą w terminie i formie ustalonej przez nauczyciela. </w:t>
      </w:r>
    </w:p>
    <w:p w:rsidR="00051152" w:rsidRDefault="00051152" w:rsidP="00051152">
      <w:pPr>
        <w:pStyle w:val="Default"/>
      </w:pPr>
    </w:p>
    <w:p w:rsidR="00051152" w:rsidRDefault="00051152" w:rsidP="00051152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Niezaliczenie I półrocza może być podstawą do otrzymania niedostatecznej oceny rocznej </w:t>
      </w:r>
    </w:p>
    <w:p w:rsidR="00051152" w:rsidRDefault="00051152" w:rsidP="00051152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5. Uczeń, aby poprawić uzyskaną na koniec roku ocenę niedostateczną otrzymuje wymagania na każdą ocenę. </w:t>
      </w:r>
    </w:p>
    <w:p w:rsidR="00051152" w:rsidRDefault="00051152" w:rsidP="00051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Egzamin poprawkowy składa się z części pisemnej i części ustnej. </w:t>
      </w:r>
    </w:p>
    <w:p w:rsidR="00051152" w:rsidRDefault="00051152" w:rsidP="00051152">
      <w:pPr>
        <w:rPr>
          <w:sz w:val="23"/>
          <w:szCs w:val="23"/>
        </w:rPr>
      </w:pPr>
    </w:p>
    <w:p w:rsidR="00051152" w:rsidRDefault="00051152" w:rsidP="00051152"/>
    <w:sectPr w:rsidR="00051152" w:rsidSect="000511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1152"/>
    <w:rsid w:val="00051152"/>
    <w:rsid w:val="00D61C0A"/>
    <w:rsid w:val="00F31650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C0A"/>
    <w:pPr>
      <w:spacing w:after="0" w:line="240" w:lineRule="auto"/>
    </w:pPr>
  </w:style>
  <w:style w:type="paragraph" w:customStyle="1" w:styleId="Default">
    <w:name w:val="Default"/>
    <w:rsid w:val="00051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763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2022-06-10T08:57:00Z</dcterms:created>
  <dcterms:modified xsi:type="dcterms:W3CDTF">2022-06-10T09:03:00Z</dcterms:modified>
</cp:coreProperties>
</file>